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pPr>
      <w:bookmarkStart w:id="0" w:name="_Toc397352785"/>
      <w:bookmarkStart w:id="1" w:name="_Toc399761557"/>
      <w:bookmarkStart w:id="2" w:name="_GoBack"/>
      <w:bookmarkEnd w:id="2"/>
      <w:r>
        <w:rPr>
          <w:rFonts w:hint="eastAsia"/>
        </w:rPr>
        <w:t>【様式１】職場研修制度整備状況チェック表</w:t>
      </w:r>
      <w:bookmarkEnd w:id="0"/>
      <w:bookmarkEnd w:id="1"/>
    </w:p>
    <w:p>
      <w:pPr>
        <w:jc w:val="left"/>
        <w:rPr>
          <w:rFonts w:asciiTheme="minorEastAsia" w:hAnsiTheme="minorEastAsia"/>
        </w:rPr>
      </w:pPr>
    </w:p>
    <w:tbl>
      <w:tblPr>
        <w:tblStyle w:val="a7"/>
        <w:tblW w:w="0" w:type="auto"/>
        <w:shd w:val="clear" w:color="auto" w:fill="FDE9D9" w:themeFill="accent6" w:themeFillTint="33"/>
        <w:tblLook w:val="04A0" w:firstRow="1" w:lastRow="0" w:firstColumn="1" w:lastColumn="0" w:noHBand="0" w:noVBand="1"/>
      </w:tblPr>
      <w:tblGrid>
        <w:gridCol w:w="9893"/>
      </w:tblGrid>
      <w:tr>
        <w:tc>
          <w:tcPr>
            <w:tcW w:w="9893" w:type="dxa"/>
            <w:shd w:val="clear" w:color="auto" w:fill="FDE9D9" w:themeFill="accent6" w:themeFillTint="33"/>
          </w:tcPr>
          <w:p>
            <w:pPr>
              <w:jc w:val="left"/>
              <w:rPr>
                <w:rFonts w:ascii="ＭＳ Ｐゴシック" w:eastAsia="ＭＳ Ｐゴシック" w:hAnsi="ＭＳ Ｐゴシック"/>
              </w:rPr>
            </w:pPr>
            <w:r>
              <w:rPr>
                <w:rFonts w:ascii="ＭＳ Ｐゴシック" w:eastAsia="ＭＳ Ｐゴシック" w:hAnsi="ＭＳ Ｐゴシック" w:hint="eastAsia"/>
              </w:rPr>
              <w:t>【職場研修制度整備状況チェック表の使い方】</w:t>
            </w:r>
          </w:p>
          <w:p>
            <w:pPr>
              <w:jc w:val="left"/>
              <w:rPr>
                <w:rFonts w:asciiTheme="minorEastAsia" w:hAnsiTheme="minorEastAsia"/>
              </w:rPr>
            </w:pPr>
            <w:r>
              <w:rPr>
                <w:rFonts w:asciiTheme="minorEastAsia" w:hAnsiTheme="minorEastAsia" w:hint="eastAsia"/>
              </w:rPr>
              <w:t>１　職場研修制度整備状況チェック表を○×で点検する。</w:t>
            </w:r>
          </w:p>
          <w:p>
            <w:pPr>
              <w:jc w:val="left"/>
              <w:rPr>
                <w:rFonts w:asciiTheme="minorEastAsia" w:hAnsiTheme="minorEastAsia"/>
              </w:rPr>
            </w:pPr>
            <w:r>
              <w:rPr>
                <w:rFonts w:asciiTheme="minorEastAsia" w:hAnsiTheme="minorEastAsia" w:hint="eastAsia"/>
              </w:rPr>
              <w:t xml:space="preserve">２　</w:t>
            </w:r>
            <w:r>
              <w:rPr>
                <w:rFonts w:ascii="ＭＳ ゴシック" w:eastAsia="ＭＳ ゴシック" w:hAnsi="ＭＳ ゴシック" w:hint="eastAsia"/>
              </w:rPr>
              <w:t>職場研修制度整備状況集計表で</w:t>
            </w:r>
            <w:r>
              <w:rPr>
                <w:rFonts w:asciiTheme="minorEastAsia" w:hAnsiTheme="minorEastAsia" w:hint="eastAsia"/>
              </w:rPr>
              <w:t>８つの分野の○の数を集計し作図する。</w:t>
            </w:r>
          </w:p>
        </w:tc>
      </w:tr>
    </w:tbl>
    <w:p>
      <w:pPr>
        <w:jc w:val="left"/>
        <w:rPr>
          <w:rFonts w:ascii="ＭＳ ゴシック" w:eastAsia="ＭＳ ゴシック" w:hAnsi="ＭＳ ゴシック"/>
          <w:szCs w:val="21"/>
        </w:rPr>
      </w:pPr>
      <w:r>
        <w:rPr>
          <w:rFonts w:ascii="ＭＳ ゴシック" w:eastAsia="ＭＳ ゴシック" w:hAnsi="ＭＳ ゴシック" w:hint="eastAsia"/>
          <w:szCs w:val="21"/>
        </w:rPr>
        <w:t>職場研修制度整備状況チェック表</w:t>
      </w:r>
    </w:p>
    <w:tbl>
      <w:tblPr>
        <w:tblStyle w:val="a7"/>
        <w:tblW w:w="0" w:type="auto"/>
        <w:tblLook w:val="04A0" w:firstRow="1" w:lastRow="0" w:firstColumn="1" w:lastColumn="0" w:noHBand="0" w:noVBand="1"/>
      </w:tblPr>
      <w:tblGrid>
        <w:gridCol w:w="2208"/>
        <w:gridCol w:w="420"/>
        <w:gridCol w:w="6510"/>
        <w:gridCol w:w="768"/>
      </w:tblGrid>
      <w:tr>
        <w:trPr>
          <w:tblHeader/>
        </w:trPr>
        <w:tc>
          <w:tcPr>
            <w:tcW w:w="2208" w:type="dxa"/>
            <w:shd w:val="clear" w:color="auto" w:fill="DAEEF3" w:themeFill="accent5" w:themeFillTint="33"/>
          </w:tcPr>
          <w:p>
            <w:pPr>
              <w:widowControl/>
              <w:jc w:val="center"/>
              <w:rPr>
                <w:rFonts w:ascii="ＭＳ Ｐ明朝" w:eastAsia="ＭＳ Ｐ明朝" w:hAnsi="ＭＳ Ｐ明朝"/>
                <w:sz w:val="18"/>
                <w:szCs w:val="18"/>
              </w:rPr>
            </w:pPr>
            <w:r>
              <w:rPr>
                <w:rFonts w:ascii="ＭＳ Ｐ明朝" w:eastAsia="ＭＳ Ｐ明朝" w:hAnsi="ＭＳ Ｐ明朝" w:hint="eastAsia"/>
                <w:sz w:val="18"/>
                <w:szCs w:val="18"/>
              </w:rPr>
              <w:t>分野</w:t>
            </w:r>
          </w:p>
        </w:tc>
        <w:tc>
          <w:tcPr>
            <w:tcW w:w="420" w:type="dxa"/>
            <w:shd w:val="clear" w:color="auto" w:fill="DAEEF3" w:themeFill="accent5" w:themeFillTint="33"/>
          </w:tcPr>
          <w:p>
            <w:pPr>
              <w:widowControl/>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6510" w:type="dxa"/>
            <w:shd w:val="clear" w:color="auto" w:fill="DAEEF3" w:themeFill="accent5" w:themeFillTint="33"/>
          </w:tcPr>
          <w:p>
            <w:pPr>
              <w:widowControl/>
              <w:jc w:val="center"/>
              <w:rPr>
                <w:rFonts w:ascii="ＭＳ Ｐ明朝" w:eastAsia="ＭＳ Ｐ明朝" w:hAnsi="ＭＳ Ｐ明朝"/>
                <w:sz w:val="18"/>
                <w:szCs w:val="18"/>
              </w:rPr>
            </w:pPr>
            <w:r>
              <w:rPr>
                <w:rFonts w:ascii="ＭＳ Ｐ明朝" w:eastAsia="ＭＳ Ｐ明朝" w:hAnsi="ＭＳ Ｐ明朝" w:hint="eastAsia"/>
                <w:sz w:val="18"/>
                <w:szCs w:val="18"/>
              </w:rPr>
              <w:t>チェックポイント</w:t>
            </w:r>
          </w:p>
        </w:tc>
        <w:tc>
          <w:tcPr>
            <w:tcW w:w="768" w:type="dxa"/>
            <w:shd w:val="clear" w:color="auto" w:fill="DAEEF3" w:themeFill="accent5" w:themeFillTint="33"/>
          </w:tcPr>
          <w:p>
            <w:pPr>
              <w:widowControl/>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r>
      <w:tr>
        <w:tc>
          <w:tcPr>
            <w:tcW w:w="2208" w:type="dxa"/>
            <w:vMerge w:val="restart"/>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１　職場研修の組織風土</w:t>
            </w: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１　</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職員の勤務条件の改善や資質能力の向上に前向きな職場風土がある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２</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職場でサービスや仕事についてのビジョンや目標を語り合う雰囲気がある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３</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仕事の基本が厳しく徹底されるとともに、個性や創造性が尊重される風土がある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４</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職場の管理者、指導者層は率先して模範を示し、ともに学ぶ姿勢がある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５</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職員研修の成果が利用者サービスの改善に結びついていると実感できる</w:t>
            </w:r>
          </w:p>
        </w:tc>
        <w:tc>
          <w:tcPr>
            <w:tcW w:w="768" w:type="dxa"/>
          </w:tcPr>
          <w:p>
            <w:pPr>
              <w:widowControl/>
              <w:jc w:val="left"/>
              <w:rPr>
                <w:rFonts w:ascii="ＭＳ Ｐ明朝" w:eastAsia="ＭＳ Ｐ明朝" w:hAnsi="ＭＳ Ｐ明朝"/>
                <w:sz w:val="18"/>
                <w:szCs w:val="18"/>
              </w:rPr>
            </w:pPr>
          </w:p>
        </w:tc>
      </w:tr>
      <w:tr>
        <w:tc>
          <w:tcPr>
            <w:tcW w:w="2208" w:type="dxa"/>
            <w:vMerge w:val="restart"/>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２　研修体制</w:t>
            </w: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６</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研修担当者が決められている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７</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職員研修の理念や方針が明文化されている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８</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職員研修の予算は毎年算定している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９</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研修担当者の枠割は明確にされており、ある程度の裁量権も認められている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10</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職員研修の体系、実施要綱が定められ、職員に周知されている</w:t>
            </w:r>
          </w:p>
        </w:tc>
        <w:tc>
          <w:tcPr>
            <w:tcW w:w="768" w:type="dxa"/>
          </w:tcPr>
          <w:p>
            <w:pPr>
              <w:widowControl/>
              <w:jc w:val="left"/>
              <w:rPr>
                <w:rFonts w:ascii="ＭＳ Ｐ明朝" w:eastAsia="ＭＳ Ｐ明朝" w:hAnsi="ＭＳ Ｐ明朝"/>
                <w:sz w:val="18"/>
                <w:szCs w:val="18"/>
              </w:rPr>
            </w:pPr>
          </w:p>
        </w:tc>
      </w:tr>
      <w:tr>
        <w:tc>
          <w:tcPr>
            <w:tcW w:w="2208" w:type="dxa"/>
            <w:vMerge w:val="restart"/>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３　OJT</w:t>
            </w: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11</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管理者や指導者層はOJTの必要性を認識している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12</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新任職員に対するOJTは意識的に行われている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13</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日常の機会をとらえて適宜、指導育成が行われている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14</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管理者、指導者層に対するOJT研修が行われている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15</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OJTの対象者や指導項目を特定した「意図的・計画的指導」が行われている</w:t>
            </w:r>
          </w:p>
        </w:tc>
        <w:tc>
          <w:tcPr>
            <w:tcW w:w="768" w:type="dxa"/>
          </w:tcPr>
          <w:p>
            <w:pPr>
              <w:widowControl/>
              <w:jc w:val="left"/>
              <w:rPr>
                <w:rFonts w:ascii="ＭＳ Ｐ明朝" w:eastAsia="ＭＳ Ｐ明朝" w:hAnsi="ＭＳ Ｐ明朝"/>
                <w:sz w:val="18"/>
                <w:szCs w:val="18"/>
              </w:rPr>
            </w:pPr>
          </w:p>
        </w:tc>
      </w:tr>
      <w:tr>
        <w:tc>
          <w:tcPr>
            <w:tcW w:w="2208" w:type="dxa"/>
            <w:vMerge w:val="restart"/>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４　OFF-JT</w:t>
            </w: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16</w:t>
            </w:r>
          </w:p>
        </w:tc>
        <w:tc>
          <w:tcPr>
            <w:tcW w:w="6510" w:type="dxa"/>
          </w:tcPr>
          <w:p>
            <w:pPr>
              <w:widowControl/>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外部機関への派遣研修は年度計画に基づき実施され、復命書の提出や伝達研修が行われている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17</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職場内での集合研修が年度計画に基づき実施されている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18</w:t>
            </w:r>
          </w:p>
        </w:tc>
        <w:tc>
          <w:tcPr>
            <w:tcW w:w="6510" w:type="dxa"/>
          </w:tcPr>
          <w:p>
            <w:pPr>
              <w:widowControl/>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職場内の集合研修を行う場合、実施要領を作成・配付する等、効果的な動機づけや進行管理が行われている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19</w:t>
            </w:r>
          </w:p>
        </w:tc>
        <w:tc>
          <w:tcPr>
            <w:tcW w:w="6510" w:type="dxa"/>
          </w:tcPr>
          <w:p>
            <w:pPr>
              <w:widowControl/>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派遣研修の実施にあたっては、できるだけ多くの情報を収集し、研修ニーズに合致したコースを選択している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20</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職場内での集合研修では、多様な研修技法が効果的に活用されている</w:t>
            </w:r>
          </w:p>
        </w:tc>
        <w:tc>
          <w:tcPr>
            <w:tcW w:w="768" w:type="dxa"/>
          </w:tcPr>
          <w:p>
            <w:pPr>
              <w:widowControl/>
              <w:jc w:val="left"/>
              <w:rPr>
                <w:rFonts w:ascii="ＭＳ Ｐ明朝" w:eastAsia="ＭＳ Ｐ明朝" w:hAnsi="ＭＳ Ｐ明朝"/>
                <w:sz w:val="18"/>
                <w:szCs w:val="18"/>
              </w:rPr>
            </w:pPr>
          </w:p>
        </w:tc>
      </w:tr>
      <w:tr>
        <w:tc>
          <w:tcPr>
            <w:tcW w:w="2208" w:type="dxa"/>
            <w:vMerge w:val="restart"/>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５　SDS</w:t>
            </w: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21</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外部機関の研修会や研究集会等への自主的な参加が奨励されている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22</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職員の資格取得を奨励し、通信教育等の受講に便宜が図られている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23</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自主的勉強会や学習サークルが奨励されている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24</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自己啓発援助についての基準があり、職員に周知されている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25</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自己啓発援助に関する年度計画がある</w:t>
            </w:r>
          </w:p>
        </w:tc>
        <w:tc>
          <w:tcPr>
            <w:tcW w:w="768" w:type="dxa"/>
          </w:tcPr>
          <w:p>
            <w:pPr>
              <w:widowControl/>
              <w:jc w:val="left"/>
              <w:rPr>
                <w:rFonts w:ascii="ＭＳ Ｐ明朝" w:eastAsia="ＭＳ Ｐ明朝" w:hAnsi="ＭＳ Ｐ明朝"/>
                <w:sz w:val="18"/>
                <w:szCs w:val="18"/>
              </w:rPr>
            </w:pPr>
          </w:p>
        </w:tc>
      </w:tr>
      <w:tr>
        <w:tc>
          <w:tcPr>
            <w:tcW w:w="2208" w:type="dxa"/>
            <w:vMerge w:val="restart"/>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６　研修計画</w:t>
            </w: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26</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研修計画は毎年策定されている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27</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年度研修計画は、職員に周知されている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28</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年度研修計画は前年度の研修の評価をふまえて策定されている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29</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年度研修計画は、重点テーマや重点施策が設定されている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30</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職員との面談をとおしての個人別の研修計画がある</w:t>
            </w:r>
          </w:p>
        </w:tc>
        <w:tc>
          <w:tcPr>
            <w:tcW w:w="768" w:type="dxa"/>
          </w:tcPr>
          <w:p>
            <w:pPr>
              <w:widowControl/>
              <w:jc w:val="left"/>
              <w:rPr>
                <w:rFonts w:ascii="ＭＳ Ｐ明朝" w:eastAsia="ＭＳ Ｐ明朝" w:hAnsi="ＭＳ Ｐ明朝"/>
                <w:sz w:val="18"/>
                <w:szCs w:val="18"/>
              </w:rPr>
            </w:pPr>
          </w:p>
        </w:tc>
      </w:tr>
      <w:tr>
        <w:tc>
          <w:tcPr>
            <w:tcW w:w="2208" w:type="dxa"/>
            <w:vMerge w:val="restart"/>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lastRenderedPageBreak/>
              <w:t>７　研修実施</w:t>
            </w: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31</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専門職としての資質能力向上（専門性）を高める研修を実施している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32</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組織人としての資質能力向上（組織性）を高める研修を実施している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33</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研修は、計画-実施-評価のサイクルで運用している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34</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研修はOJT、OFF-JT、SDSの３つの形態で実施している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35</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研修は、到達目標を明確にして実施している</w:t>
            </w:r>
          </w:p>
        </w:tc>
        <w:tc>
          <w:tcPr>
            <w:tcW w:w="768" w:type="dxa"/>
          </w:tcPr>
          <w:p>
            <w:pPr>
              <w:widowControl/>
              <w:jc w:val="left"/>
              <w:rPr>
                <w:rFonts w:ascii="ＭＳ Ｐ明朝" w:eastAsia="ＭＳ Ｐ明朝" w:hAnsi="ＭＳ Ｐ明朝"/>
                <w:sz w:val="18"/>
                <w:szCs w:val="18"/>
              </w:rPr>
            </w:pPr>
          </w:p>
        </w:tc>
      </w:tr>
      <w:tr>
        <w:tc>
          <w:tcPr>
            <w:tcW w:w="2208" w:type="dxa"/>
            <w:vMerge w:val="restart"/>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８　研修評価</w:t>
            </w: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36</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研修はその都度、①研修成果、②実施経過、③計画内容を評価している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37</w:t>
            </w:r>
          </w:p>
        </w:tc>
        <w:tc>
          <w:tcPr>
            <w:tcW w:w="6510" w:type="dxa"/>
          </w:tcPr>
          <w:p>
            <w:pPr>
              <w:widowControl/>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研修担当者は、研修結果の内容や評価を記録し、その都度、管理者や関係者に報告している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38</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研修で学んだことを実務に生かす工夫が行われている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39</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年度末には研修実績を総合的に評価し、次年度に反映している</w:t>
            </w:r>
          </w:p>
        </w:tc>
        <w:tc>
          <w:tcPr>
            <w:tcW w:w="768" w:type="dxa"/>
          </w:tcPr>
          <w:p>
            <w:pPr>
              <w:widowControl/>
              <w:jc w:val="left"/>
              <w:rPr>
                <w:rFonts w:ascii="ＭＳ Ｐ明朝" w:eastAsia="ＭＳ Ｐ明朝" w:hAnsi="ＭＳ Ｐ明朝"/>
                <w:sz w:val="18"/>
                <w:szCs w:val="18"/>
              </w:rPr>
            </w:pPr>
          </w:p>
        </w:tc>
      </w:tr>
      <w:tr>
        <w:tc>
          <w:tcPr>
            <w:tcW w:w="2208" w:type="dxa"/>
            <w:vMerge/>
          </w:tcPr>
          <w:p>
            <w:pPr>
              <w:widowControl/>
              <w:jc w:val="left"/>
              <w:rPr>
                <w:rFonts w:ascii="ＭＳ Ｐ明朝" w:eastAsia="ＭＳ Ｐ明朝" w:hAnsi="ＭＳ Ｐ明朝"/>
                <w:sz w:val="18"/>
                <w:szCs w:val="18"/>
              </w:rPr>
            </w:pPr>
          </w:p>
        </w:tc>
        <w:tc>
          <w:tcPr>
            <w:tcW w:w="42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40</w:t>
            </w:r>
          </w:p>
        </w:tc>
        <w:tc>
          <w:tcPr>
            <w:tcW w:w="6510" w:type="dxa"/>
          </w:tcPr>
          <w:p>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研修がその後のサービス向上に役立っているか効果測定を行っている</w:t>
            </w:r>
          </w:p>
        </w:tc>
        <w:tc>
          <w:tcPr>
            <w:tcW w:w="768" w:type="dxa"/>
          </w:tcPr>
          <w:p>
            <w:pPr>
              <w:widowControl/>
              <w:jc w:val="left"/>
              <w:rPr>
                <w:rFonts w:ascii="ＭＳ Ｐ明朝" w:eastAsia="ＭＳ Ｐ明朝" w:hAnsi="ＭＳ Ｐ明朝"/>
                <w:sz w:val="18"/>
                <w:szCs w:val="18"/>
              </w:rPr>
            </w:pPr>
          </w:p>
        </w:tc>
      </w:tr>
    </w:tbl>
    <w:p/>
    <w:p>
      <w:pPr>
        <w:rPr>
          <w:rFonts w:ascii="ＭＳ ゴシック" w:eastAsia="ＭＳ ゴシック" w:hAnsi="ＭＳ ゴシック"/>
        </w:rPr>
      </w:pPr>
      <w:r>
        <w:rPr>
          <w:rFonts w:ascii="ＭＳ ゴシック" w:eastAsia="ＭＳ ゴシック" w:hAnsi="ＭＳ ゴシック" w:hint="eastAsia"/>
        </w:rPr>
        <w:t>職場研修制度整備状況集計表</w:t>
      </w:r>
    </w:p>
    <w:tbl>
      <w:tblPr>
        <w:tblStyle w:val="a7"/>
        <w:tblW w:w="0" w:type="auto"/>
        <w:tblLook w:val="04A0" w:firstRow="1" w:lastRow="0" w:firstColumn="1" w:lastColumn="0" w:noHBand="0" w:noVBand="1"/>
      </w:tblPr>
      <w:tblGrid>
        <w:gridCol w:w="2208"/>
        <w:gridCol w:w="840"/>
        <w:gridCol w:w="840"/>
        <w:gridCol w:w="840"/>
        <w:gridCol w:w="840"/>
        <w:gridCol w:w="840"/>
      </w:tblGrid>
      <w:tr>
        <w:tc>
          <w:tcPr>
            <w:tcW w:w="2208" w:type="dxa"/>
            <w:shd w:val="clear" w:color="auto" w:fill="DAEEF3" w:themeFill="accent5" w:themeFillTint="33"/>
          </w:tcPr>
          <w:p>
            <w:pPr>
              <w:jc w:val="center"/>
              <w:rPr>
                <w:rFonts w:ascii="ＭＳ Ｐ明朝" w:eastAsia="ＭＳ Ｐ明朝" w:hAnsi="ＭＳ Ｐ明朝"/>
                <w:sz w:val="18"/>
                <w:szCs w:val="18"/>
              </w:rPr>
            </w:pPr>
            <w:r>
              <w:rPr>
                <w:rFonts w:ascii="ＭＳ Ｐ明朝" w:eastAsia="ＭＳ Ｐ明朝" w:hAnsi="ＭＳ Ｐ明朝" w:hint="eastAsia"/>
                <w:sz w:val="18"/>
                <w:szCs w:val="18"/>
              </w:rPr>
              <w:t>分野</w:t>
            </w:r>
          </w:p>
        </w:tc>
        <w:tc>
          <w:tcPr>
            <w:tcW w:w="840" w:type="dxa"/>
            <w:tcBorders>
              <w:right w:val="dashed" w:sz="4" w:space="0" w:color="auto"/>
            </w:tcBorders>
            <w:shd w:val="clear" w:color="auto" w:fill="DAEEF3" w:themeFill="accent5" w:themeFillTint="33"/>
          </w:tcPr>
          <w:p>
            <w:pPr>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840" w:type="dxa"/>
            <w:tcBorders>
              <w:left w:val="dashed" w:sz="4" w:space="0" w:color="auto"/>
              <w:right w:val="dashed" w:sz="4" w:space="0" w:color="auto"/>
            </w:tcBorders>
            <w:shd w:val="clear" w:color="auto" w:fill="DAEEF3" w:themeFill="accent5" w:themeFillTint="33"/>
          </w:tcPr>
          <w:p>
            <w:pPr>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840" w:type="dxa"/>
            <w:tcBorders>
              <w:left w:val="dashed" w:sz="4" w:space="0" w:color="auto"/>
              <w:right w:val="dashed" w:sz="4" w:space="0" w:color="auto"/>
            </w:tcBorders>
            <w:shd w:val="clear" w:color="auto" w:fill="DAEEF3" w:themeFill="accent5" w:themeFillTint="33"/>
          </w:tcPr>
          <w:p>
            <w:pPr>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840" w:type="dxa"/>
            <w:tcBorders>
              <w:left w:val="dashed" w:sz="4" w:space="0" w:color="auto"/>
              <w:right w:val="dashed" w:sz="4" w:space="0" w:color="auto"/>
            </w:tcBorders>
            <w:shd w:val="clear" w:color="auto" w:fill="DAEEF3" w:themeFill="accent5" w:themeFillTint="33"/>
          </w:tcPr>
          <w:p>
            <w:pPr>
              <w:jc w:val="center"/>
              <w:rPr>
                <w:rFonts w:ascii="ＭＳ Ｐ明朝" w:eastAsia="ＭＳ Ｐ明朝" w:hAnsi="ＭＳ Ｐ明朝"/>
                <w:sz w:val="18"/>
                <w:szCs w:val="18"/>
              </w:rPr>
            </w:pPr>
            <w:r>
              <w:rPr>
                <w:rFonts w:ascii="ＭＳ Ｐ明朝" w:eastAsia="ＭＳ Ｐ明朝" w:hAnsi="ＭＳ Ｐ明朝" w:hint="eastAsia"/>
                <w:sz w:val="18"/>
                <w:szCs w:val="18"/>
              </w:rPr>
              <w:t>4</w:t>
            </w:r>
          </w:p>
        </w:tc>
        <w:tc>
          <w:tcPr>
            <w:tcW w:w="840" w:type="dxa"/>
            <w:tcBorders>
              <w:left w:val="dashed" w:sz="4" w:space="0" w:color="auto"/>
            </w:tcBorders>
            <w:shd w:val="clear" w:color="auto" w:fill="DAEEF3" w:themeFill="accent5" w:themeFillTint="33"/>
          </w:tcPr>
          <w:p>
            <w:pPr>
              <w:jc w:val="center"/>
              <w:rPr>
                <w:rFonts w:ascii="ＭＳ Ｐ明朝" w:eastAsia="ＭＳ Ｐ明朝" w:hAnsi="ＭＳ Ｐ明朝"/>
                <w:sz w:val="18"/>
                <w:szCs w:val="18"/>
              </w:rPr>
            </w:pPr>
            <w:r>
              <w:rPr>
                <w:rFonts w:ascii="ＭＳ Ｐ明朝" w:eastAsia="ＭＳ Ｐ明朝" w:hAnsi="ＭＳ Ｐ明朝" w:hint="eastAsia"/>
                <w:sz w:val="18"/>
                <w:szCs w:val="18"/>
              </w:rPr>
              <w:t>5</w:t>
            </w:r>
          </w:p>
        </w:tc>
      </w:tr>
      <w:tr>
        <w:tc>
          <w:tcPr>
            <w:tcW w:w="2208" w:type="dxa"/>
          </w:tcPr>
          <w:p>
            <w:pPr>
              <w:rPr>
                <w:rFonts w:ascii="ＭＳ Ｐ明朝" w:eastAsia="ＭＳ Ｐ明朝" w:hAnsi="ＭＳ Ｐ明朝"/>
                <w:sz w:val="18"/>
                <w:szCs w:val="18"/>
              </w:rPr>
            </w:pPr>
            <w:r>
              <w:rPr>
                <w:rFonts w:ascii="ＭＳ Ｐ明朝" w:eastAsia="ＭＳ Ｐ明朝" w:hAnsi="ＭＳ Ｐ明朝" w:hint="eastAsia"/>
                <w:sz w:val="18"/>
                <w:szCs w:val="18"/>
              </w:rPr>
              <w:t>１　職場研修の組織風土</w:t>
            </w:r>
          </w:p>
        </w:tc>
        <w:tc>
          <w:tcPr>
            <w:tcW w:w="840" w:type="dxa"/>
            <w:tcBorders>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tcBorders>
          </w:tcPr>
          <w:p>
            <w:pPr>
              <w:rPr>
                <w:rFonts w:ascii="ＭＳ Ｐ明朝" w:eastAsia="ＭＳ Ｐ明朝" w:hAnsi="ＭＳ Ｐ明朝"/>
                <w:sz w:val="18"/>
                <w:szCs w:val="18"/>
              </w:rPr>
            </w:pPr>
          </w:p>
        </w:tc>
      </w:tr>
      <w:tr>
        <w:tc>
          <w:tcPr>
            <w:tcW w:w="2208" w:type="dxa"/>
          </w:tcPr>
          <w:p>
            <w:pPr>
              <w:rPr>
                <w:rFonts w:ascii="ＭＳ Ｐ明朝" w:eastAsia="ＭＳ Ｐ明朝" w:hAnsi="ＭＳ Ｐ明朝"/>
                <w:sz w:val="18"/>
                <w:szCs w:val="18"/>
              </w:rPr>
            </w:pPr>
            <w:r>
              <w:rPr>
                <w:rFonts w:ascii="ＭＳ Ｐ明朝" w:eastAsia="ＭＳ Ｐ明朝" w:hAnsi="ＭＳ Ｐ明朝" w:hint="eastAsia"/>
                <w:sz w:val="18"/>
                <w:szCs w:val="18"/>
              </w:rPr>
              <w:t>２　研修体制</w:t>
            </w:r>
          </w:p>
        </w:tc>
        <w:tc>
          <w:tcPr>
            <w:tcW w:w="840" w:type="dxa"/>
            <w:tcBorders>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tcBorders>
          </w:tcPr>
          <w:p>
            <w:pPr>
              <w:rPr>
                <w:rFonts w:ascii="ＭＳ Ｐ明朝" w:eastAsia="ＭＳ Ｐ明朝" w:hAnsi="ＭＳ Ｐ明朝"/>
                <w:sz w:val="18"/>
                <w:szCs w:val="18"/>
              </w:rPr>
            </w:pPr>
          </w:p>
        </w:tc>
      </w:tr>
      <w:tr>
        <w:tc>
          <w:tcPr>
            <w:tcW w:w="2208" w:type="dxa"/>
          </w:tcPr>
          <w:p>
            <w:pPr>
              <w:rPr>
                <w:rFonts w:ascii="ＭＳ Ｐ明朝" w:eastAsia="ＭＳ Ｐ明朝" w:hAnsi="ＭＳ Ｐ明朝"/>
                <w:sz w:val="18"/>
                <w:szCs w:val="18"/>
              </w:rPr>
            </w:pPr>
            <w:r>
              <w:rPr>
                <w:rFonts w:ascii="ＭＳ Ｐ明朝" w:eastAsia="ＭＳ Ｐ明朝" w:hAnsi="ＭＳ Ｐ明朝" w:hint="eastAsia"/>
                <w:sz w:val="18"/>
                <w:szCs w:val="18"/>
              </w:rPr>
              <w:t>３　OJT</w:t>
            </w:r>
          </w:p>
        </w:tc>
        <w:tc>
          <w:tcPr>
            <w:tcW w:w="840" w:type="dxa"/>
            <w:tcBorders>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tcBorders>
          </w:tcPr>
          <w:p>
            <w:pPr>
              <w:rPr>
                <w:rFonts w:ascii="ＭＳ Ｐ明朝" w:eastAsia="ＭＳ Ｐ明朝" w:hAnsi="ＭＳ Ｐ明朝"/>
                <w:sz w:val="18"/>
                <w:szCs w:val="18"/>
              </w:rPr>
            </w:pPr>
          </w:p>
        </w:tc>
      </w:tr>
      <w:tr>
        <w:tc>
          <w:tcPr>
            <w:tcW w:w="2208" w:type="dxa"/>
          </w:tcPr>
          <w:p>
            <w:pPr>
              <w:rPr>
                <w:rFonts w:ascii="ＭＳ Ｐ明朝" w:eastAsia="ＭＳ Ｐ明朝" w:hAnsi="ＭＳ Ｐ明朝"/>
                <w:sz w:val="18"/>
                <w:szCs w:val="18"/>
              </w:rPr>
            </w:pPr>
            <w:r>
              <w:rPr>
                <w:rFonts w:ascii="ＭＳ Ｐ明朝" w:eastAsia="ＭＳ Ｐ明朝" w:hAnsi="ＭＳ Ｐ明朝" w:hint="eastAsia"/>
                <w:sz w:val="18"/>
                <w:szCs w:val="18"/>
              </w:rPr>
              <w:t>４　OFF-JT</w:t>
            </w:r>
          </w:p>
        </w:tc>
        <w:tc>
          <w:tcPr>
            <w:tcW w:w="840" w:type="dxa"/>
            <w:tcBorders>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tcBorders>
          </w:tcPr>
          <w:p>
            <w:pPr>
              <w:rPr>
                <w:rFonts w:ascii="ＭＳ Ｐ明朝" w:eastAsia="ＭＳ Ｐ明朝" w:hAnsi="ＭＳ Ｐ明朝"/>
                <w:sz w:val="18"/>
                <w:szCs w:val="18"/>
              </w:rPr>
            </w:pPr>
          </w:p>
        </w:tc>
      </w:tr>
      <w:tr>
        <w:tc>
          <w:tcPr>
            <w:tcW w:w="2208" w:type="dxa"/>
          </w:tcPr>
          <w:p>
            <w:pPr>
              <w:rPr>
                <w:rFonts w:ascii="ＭＳ Ｐ明朝" w:eastAsia="ＭＳ Ｐ明朝" w:hAnsi="ＭＳ Ｐ明朝"/>
                <w:sz w:val="18"/>
                <w:szCs w:val="18"/>
              </w:rPr>
            </w:pPr>
            <w:r>
              <w:rPr>
                <w:rFonts w:ascii="ＭＳ Ｐ明朝" w:eastAsia="ＭＳ Ｐ明朝" w:hAnsi="ＭＳ Ｐ明朝" w:hint="eastAsia"/>
                <w:sz w:val="18"/>
                <w:szCs w:val="18"/>
              </w:rPr>
              <w:t>５　SDS</w:t>
            </w:r>
          </w:p>
        </w:tc>
        <w:tc>
          <w:tcPr>
            <w:tcW w:w="840" w:type="dxa"/>
            <w:tcBorders>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tcBorders>
          </w:tcPr>
          <w:p>
            <w:pPr>
              <w:rPr>
                <w:rFonts w:ascii="ＭＳ Ｐ明朝" w:eastAsia="ＭＳ Ｐ明朝" w:hAnsi="ＭＳ Ｐ明朝"/>
                <w:sz w:val="18"/>
                <w:szCs w:val="18"/>
              </w:rPr>
            </w:pPr>
          </w:p>
        </w:tc>
      </w:tr>
      <w:tr>
        <w:tc>
          <w:tcPr>
            <w:tcW w:w="2208" w:type="dxa"/>
          </w:tcPr>
          <w:p>
            <w:pPr>
              <w:rPr>
                <w:rFonts w:ascii="ＭＳ Ｐ明朝" w:eastAsia="ＭＳ Ｐ明朝" w:hAnsi="ＭＳ Ｐ明朝"/>
                <w:sz w:val="18"/>
                <w:szCs w:val="18"/>
              </w:rPr>
            </w:pPr>
            <w:r>
              <w:rPr>
                <w:rFonts w:ascii="ＭＳ Ｐ明朝" w:eastAsia="ＭＳ Ｐ明朝" w:hAnsi="ＭＳ Ｐ明朝" w:hint="eastAsia"/>
                <w:sz w:val="18"/>
                <w:szCs w:val="18"/>
              </w:rPr>
              <w:t>６　研修計画</w:t>
            </w:r>
          </w:p>
        </w:tc>
        <w:tc>
          <w:tcPr>
            <w:tcW w:w="840" w:type="dxa"/>
            <w:tcBorders>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tcBorders>
          </w:tcPr>
          <w:p>
            <w:pPr>
              <w:rPr>
                <w:rFonts w:ascii="ＭＳ Ｐ明朝" w:eastAsia="ＭＳ Ｐ明朝" w:hAnsi="ＭＳ Ｐ明朝"/>
                <w:sz w:val="18"/>
                <w:szCs w:val="18"/>
              </w:rPr>
            </w:pPr>
          </w:p>
        </w:tc>
      </w:tr>
      <w:tr>
        <w:tc>
          <w:tcPr>
            <w:tcW w:w="2208" w:type="dxa"/>
          </w:tcPr>
          <w:p>
            <w:pPr>
              <w:rPr>
                <w:rFonts w:ascii="ＭＳ Ｐ明朝" w:eastAsia="ＭＳ Ｐ明朝" w:hAnsi="ＭＳ Ｐ明朝"/>
                <w:sz w:val="18"/>
                <w:szCs w:val="18"/>
              </w:rPr>
            </w:pPr>
            <w:r>
              <w:rPr>
                <w:rFonts w:ascii="ＭＳ Ｐ明朝" w:eastAsia="ＭＳ Ｐ明朝" w:hAnsi="ＭＳ Ｐ明朝" w:hint="eastAsia"/>
                <w:sz w:val="18"/>
                <w:szCs w:val="18"/>
              </w:rPr>
              <w:t>７　研修実施</w:t>
            </w:r>
          </w:p>
        </w:tc>
        <w:tc>
          <w:tcPr>
            <w:tcW w:w="840" w:type="dxa"/>
            <w:tcBorders>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tcBorders>
          </w:tcPr>
          <w:p>
            <w:pPr>
              <w:rPr>
                <w:rFonts w:ascii="ＭＳ Ｐ明朝" w:eastAsia="ＭＳ Ｐ明朝" w:hAnsi="ＭＳ Ｐ明朝"/>
                <w:sz w:val="18"/>
                <w:szCs w:val="18"/>
              </w:rPr>
            </w:pPr>
          </w:p>
        </w:tc>
      </w:tr>
      <w:tr>
        <w:tc>
          <w:tcPr>
            <w:tcW w:w="2208" w:type="dxa"/>
          </w:tcPr>
          <w:p>
            <w:pPr>
              <w:rPr>
                <w:rFonts w:ascii="ＭＳ Ｐ明朝" w:eastAsia="ＭＳ Ｐ明朝" w:hAnsi="ＭＳ Ｐ明朝"/>
                <w:sz w:val="18"/>
                <w:szCs w:val="18"/>
              </w:rPr>
            </w:pPr>
            <w:r>
              <w:rPr>
                <w:rFonts w:ascii="ＭＳ Ｐ明朝" w:eastAsia="ＭＳ Ｐ明朝" w:hAnsi="ＭＳ Ｐ明朝" w:hint="eastAsia"/>
                <w:sz w:val="18"/>
                <w:szCs w:val="18"/>
              </w:rPr>
              <w:t>８　研修評価</w:t>
            </w:r>
          </w:p>
        </w:tc>
        <w:tc>
          <w:tcPr>
            <w:tcW w:w="840" w:type="dxa"/>
            <w:tcBorders>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right w:val="dashed" w:sz="4" w:space="0" w:color="auto"/>
            </w:tcBorders>
          </w:tcPr>
          <w:p>
            <w:pPr>
              <w:rPr>
                <w:rFonts w:ascii="ＭＳ Ｐ明朝" w:eastAsia="ＭＳ Ｐ明朝" w:hAnsi="ＭＳ Ｐ明朝"/>
                <w:sz w:val="18"/>
                <w:szCs w:val="18"/>
              </w:rPr>
            </w:pPr>
          </w:p>
        </w:tc>
        <w:tc>
          <w:tcPr>
            <w:tcW w:w="840" w:type="dxa"/>
            <w:tcBorders>
              <w:left w:val="dashed" w:sz="4" w:space="0" w:color="auto"/>
            </w:tcBorders>
          </w:tcPr>
          <w:p>
            <w:pPr>
              <w:rPr>
                <w:rFonts w:ascii="ＭＳ Ｐ明朝" w:eastAsia="ＭＳ Ｐ明朝" w:hAnsi="ＭＳ Ｐ明朝"/>
                <w:sz w:val="18"/>
                <w:szCs w:val="18"/>
              </w:rPr>
            </w:pPr>
          </w:p>
        </w:tc>
      </w:tr>
    </w:tbl>
    <w:p>
      <w:pPr>
        <w:rPr>
          <w:rFonts w:asciiTheme="majorHAnsi" w:eastAsiaTheme="majorEastAsia" w:hAnsiTheme="majorHAnsi" w:cstheme="majorBidi"/>
        </w:rPr>
      </w:pPr>
    </w:p>
    <w:p>
      <w:pPr>
        <w:rPr>
          <w:rFonts w:asciiTheme="majorHAnsi" w:eastAsiaTheme="majorEastAsia" w:hAnsiTheme="majorHAnsi" w:cstheme="majorBidi"/>
        </w:rPr>
      </w:pPr>
    </w:p>
    <w:sectPr>
      <w:pgSz w:w="11906" w:h="16838" w:code="9"/>
      <w:pgMar w:top="1418" w:right="1077" w:bottom="136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2529">
      <v:textbox inset="5.85pt,.7pt,5.85pt,.7pt"/>
      <o:colormru v:ext="edit" colors="#ffc,#c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ru v:ext="edit" colors="#ffc,#c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Pr>
      <w:rFonts w:asciiTheme="majorHAnsi" w:eastAsiaTheme="majorEastAsia" w:hAnsiTheme="majorHAnsi" w:cstheme="majorBidi"/>
      <w:sz w:val="28"/>
      <w:szCs w:val="24"/>
    </w:rPr>
  </w:style>
  <w:style w:type="character" w:customStyle="1" w:styleId="20">
    <w:name w:val="見出し 2 (文字)"/>
    <w:basedOn w:val="a0"/>
    <w:link w:val="2"/>
    <w:uiPriority w:val="9"/>
    <w:rPr>
      <w:rFonts w:asciiTheme="majorHAnsi" w:eastAsiaTheme="majorEastAsia" w:hAnsiTheme="majorHAnsi" w:cstheme="majorBidi"/>
      <w:sz w:val="24"/>
    </w:rPr>
  </w:style>
  <w:style w:type="paragraph" w:styleId="a8">
    <w:name w:val="TOC Heading"/>
    <w:basedOn w:val="1"/>
    <w:next w:val="a"/>
    <w:uiPriority w:val="39"/>
    <w:unhideWhenUsed/>
    <w:qFormat/>
    <w:pPr>
      <w:keepLines/>
      <w:widowControl/>
      <w:spacing w:before="480" w:line="276" w:lineRule="auto"/>
      <w:jc w:val="left"/>
      <w:outlineLvl w:val="9"/>
    </w:pPr>
    <w:rPr>
      <w:b/>
      <w:bCs/>
      <w:color w:val="365F91" w:themeColor="accent1" w:themeShade="BF"/>
      <w:kern w:val="0"/>
      <w:szCs w:val="28"/>
    </w:rPr>
  </w:style>
  <w:style w:type="paragraph" w:styleId="11">
    <w:name w:val="toc 1"/>
    <w:basedOn w:val="a"/>
    <w:next w:val="a"/>
    <w:autoRedefine/>
    <w:uiPriority w:val="39"/>
    <w:unhideWhenUsed/>
  </w:style>
  <w:style w:type="paragraph" w:styleId="21">
    <w:name w:val="toc 2"/>
    <w:basedOn w:val="a"/>
    <w:next w:val="a"/>
    <w:autoRedefine/>
    <w:uiPriority w:val="39"/>
    <w:unhideWhenUsed/>
    <w:pPr>
      <w:ind w:leftChars="100" w:left="210"/>
    </w:pPr>
  </w:style>
  <w:style w:type="character" w:styleId="a9">
    <w:name w:val="Hyperlink"/>
    <w:basedOn w:val="a0"/>
    <w:uiPriority w:val="99"/>
    <w:unhideWhenUsed/>
    <w:rPr>
      <w:color w:val="0000FF" w:themeColor="hyperlink"/>
      <w:u w:val="single"/>
    </w:r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Pr>
      <w:color w:val="800080" w:themeColor="followedHyperlink"/>
      <w:u w:val="single"/>
    </w:rPr>
  </w:style>
  <w:style w:type="character" w:styleId="ad">
    <w:name w:val="annotation reference"/>
    <w:basedOn w:val="a0"/>
    <w:uiPriority w:val="99"/>
    <w:semiHidden/>
    <w:unhideWhenUsed/>
    <w:rPr>
      <w:sz w:val="18"/>
      <w:szCs w:val="18"/>
    </w:rPr>
  </w:style>
  <w:style w:type="paragraph" w:styleId="ae">
    <w:name w:val="annotation text"/>
    <w:basedOn w:val="a"/>
    <w:link w:val="af"/>
    <w:uiPriority w:val="99"/>
    <w:semiHidden/>
    <w:unhideWhenUsed/>
    <w:pPr>
      <w:jc w:val="left"/>
    </w:pPr>
  </w:style>
  <w:style w:type="character" w:customStyle="1" w:styleId="af">
    <w:name w:val="コメント文字列 (文字)"/>
    <w:basedOn w:val="a0"/>
    <w:link w:val="ae"/>
    <w:uiPriority w:val="99"/>
    <w:semiHidden/>
  </w:style>
  <w:style w:type="paragraph" w:styleId="af0">
    <w:name w:val="annotation subject"/>
    <w:basedOn w:val="ae"/>
    <w:next w:val="ae"/>
    <w:link w:val="af1"/>
    <w:uiPriority w:val="99"/>
    <w:semiHidden/>
    <w:unhideWhenUsed/>
    <w:rPr>
      <w:b/>
      <w:bCs/>
    </w:rPr>
  </w:style>
  <w:style w:type="character" w:customStyle="1" w:styleId="af1">
    <w:name w:val="コメント内容 (文字)"/>
    <w:basedOn w:val="af"/>
    <w:link w:val="af0"/>
    <w:uiPriority w:val="99"/>
    <w:semiHidden/>
    <w:rPr>
      <w:b/>
      <w:bCs/>
    </w:rPr>
  </w:style>
  <w:style w:type="paragraph" w:styleId="af2">
    <w:name w:val="Revision"/>
    <w:hidden/>
    <w:uiPriority w:val="99"/>
    <w:semiHidden/>
  </w:style>
  <w:style w:type="paragraph" w:styleId="af3">
    <w:name w:val="List Paragraph"/>
    <w:basedOn w:val="a"/>
    <w:uiPriority w:val="34"/>
    <w:qFormat/>
    <w:pPr>
      <w:ind w:leftChars="400" w:left="840"/>
    </w:pPr>
  </w:style>
  <w:style w:type="paragraph" w:styleId="af4">
    <w:name w:val="table of figures"/>
    <w:basedOn w:val="a"/>
    <w:next w:val="a"/>
    <w:uiPriority w:val="99"/>
    <w:semiHidden/>
    <w:unhideWhenUsed/>
    <w:pPr>
      <w:ind w:leftChars="200" w:left="200" w:hangingChars="200" w:hanging="200"/>
    </w:pPr>
  </w:style>
  <w:style w:type="paragraph" w:styleId="af5">
    <w:name w:val="footnote text"/>
    <w:basedOn w:val="a"/>
    <w:link w:val="af6"/>
    <w:uiPriority w:val="99"/>
    <w:semiHidden/>
    <w:unhideWhenUsed/>
    <w:pPr>
      <w:snapToGrid w:val="0"/>
      <w:jc w:val="left"/>
    </w:pPr>
  </w:style>
  <w:style w:type="character" w:customStyle="1" w:styleId="af6">
    <w:name w:val="脚注文字列 (文字)"/>
    <w:basedOn w:val="a0"/>
    <w:link w:val="af5"/>
    <w:uiPriority w:val="99"/>
    <w:semiHidden/>
  </w:style>
  <w:style w:type="character" w:styleId="af7">
    <w:name w:val="footnote reference"/>
    <w:basedOn w:val="a0"/>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30B9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830B95"/>
    <w:pPr>
      <w:keepNext/>
      <w:outlineLvl w:val="1"/>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898"/>
    <w:pPr>
      <w:tabs>
        <w:tab w:val="center" w:pos="4252"/>
        <w:tab w:val="right" w:pos="8504"/>
      </w:tabs>
      <w:snapToGrid w:val="0"/>
    </w:pPr>
  </w:style>
  <w:style w:type="character" w:customStyle="1" w:styleId="a4">
    <w:name w:val="ヘッダー (文字)"/>
    <w:basedOn w:val="a0"/>
    <w:link w:val="a3"/>
    <w:uiPriority w:val="99"/>
    <w:rsid w:val="00AE7898"/>
  </w:style>
  <w:style w:type="paragraph" w:styleId="a5">
    <w:name w:val="footer"/>
    <w:basedOn w:val="a"/>
    <w:link w:val="a6"/>
    <w:uiPriority w:val="99"/>
    <w:unhideWhenUsed/>
    <w:rsid w:val="00AE7898"/>
    <w:pPr>
      <w:tabs>
        <w:tab w:val="center" w:pos="4252"/>
        <w:tab w:val="right" w:pos="8504"/>
      </w:tabs>
      <w:snapToGrid w:val="0"/>
    </w:pPr>
  </w:style>
  <w:style w:type="character" w:customStyle="1" w:styleId="a6">
    <w:name w:val="フッター (文字)"/>
    <w:basedOn w:val="a0"/>
    <w:link w:val="a5"/>
    <w:uiPriority w:val="99"/>
    <w:rsid w:val="00AE7898"/>
  </w:style>
  <w:style w:type="table" w:styleId="a7">
    <w:name w:val="Table Grid"/>
    <w:basedOn w:val="a1"/>
    <w:uiPriority w:val="59"/>
    <w:rsid w:val="0008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30B95"/>
    <w:rPr>
      <w:rFonts w:asciiTheme="majorHAnsi" w:eastAsiaTheme="majorEastAsia" w:hAnsiTheme="majorHAnsi" w:cstheme="majorBidi"/>
      <w:sz w:val="28"/>
      <w:szCs w:val="24"/>
    </w:rPr>
  </w:style>
  <w:style w:type="character" w:customStyle="1" w:styleId="20">
    <w:name w:val="見出し 2 (文字)"/>
    <w:basedOn w:val="a0"/>
    <w:link w:val="2"/>
    <w:uiPriority w:val="9"/>
    <w:rsid w:val="00830B95"/>
    <w:rPr>
      <w:rFonts w:asciiTheme="majorHAnsi" w:eastAsiaTheme="majorEastAsia" w:hAnsiTheme="majorHAnsi" w:cstheme="majorBidi"/>
      <w:sz w:val="24"/>
    </w:rPr>
  </w:style>
  <w:style w:type="paragraph" w:styleId="a8">
    <w:name w:val="TOC Heading"/>
    <w:basedOn w:val="1"/>
    <w:next w:val="a"/>
    <w:uiPriority w:val="39"/>
    <w:unhideWhenUsed/>
    <w:qFormat/>
    <w:rsid w:val="000C7D40"/>
    <w:pPr>
      <w:keepLines/>
      <w:widowControl/>
      <w:spacing w:before="480" w:line="276" w:lineRule="auto"/>
      <w:jc w:val="left"/>
      <w:outlineLvl w:val="9"/>
    </w:pPr>
    <w:rPr>
      <w:b/>
      <w:bCs/>
      <w:color w:val="365F91" w:themeColor="accent1" w:themeShade="BF"/>
      <w:kern w:val="0"/>
      <w:szCs w:val="28"/>
    </w:rPr>
  </w:style>
  <w:style w:type="paragraph" w:styleId="11">
    <w:name w:val="toc 1"/>
    <w:basedOn w:val="a"/>
    <w:next w:val="a"/>
    <w:autoRedefine/>
    <w:uiPriority w:val="39"/>
    <w:unhideWhenUsed/>
    <w:rsid w:val="000C7D40"/>
  </w:style>
  <w:style w:type="paragraph" w:styleId="21">
    <w:name w:val="toc 2"/>
    <w:basedOn w:val="a"/>
    <w:next w:val="a"/>
    <w:autoRedefine/>
    <w:uiPriority w:val="39"/>
    <w:unhideWhenUsed/>
    <w:rsid w:val="000C7D40"/>
    <w:pPr>
      <w:ind w:leftChars="100" w:left="210"/>
    </w:pPr>
  </w:style>
  <w:style w:type="character" w:styleId="a9">
    <w:name w:val="Hyperlink"/>
    <w:basedOn w:val="a0"/>
    <w:uiPriority w:val="99"/>
    <w:unhideWhenUsed/>
    <w:rsid w:val="000C7D40"/>
    <w:rPr>
      <w:color w:val="0000FF" w:themeColor="hyperlink"/>
      <w:u w:val="single"/>
    </w:rPr>
  </w:style>
  <w:style w:type="paragraph" w:styleId="aa">
    <w:name w:val="Balloon Text"/>
    <w:basedOn w:val="a"/>
    <w:link w:val="ab"/>
    <w:uiPriority w:val="99"/>
    <w:semiHidden/>
    <w:unhideWhenUsed/>
    <w:rsid w:val="000C7D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7D40"/>
    <w:rPr>
      <w:rFonts w:asciiTheme="majorHAnsi" w:eastAsiaTheme="majorEastAsia" w:hAnsiTheme="majorHAnsi" w:cstheme="majorBidi"/>
      <w:sz w:val="18"/>
      <w:szCs w:val="18"/>
    </w:rPr>
  </w:style>
  <w:style w:type="paragraph" w:styleId="Web">
    <w:name w:val="Normal (Web)"/>
    <w:basedOn w:val="a"/>
    <w:uiPriority w:val="99"/>
    <w:unhideWhenUsed/>
    <w:rsid w:val="00214C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553063"/>
    <w:rPr>
      <w:color w:val="800080" w:themeColor="followedHyperlink"/>
      <w:u w:val="single"/>
    </w:rPr>
  </w:style>
  <w:style w:type="character" w:styleId="ad">
    <w:name w:val="annotation reference"/>
    <w:basedOn w:val="a0"/>
    <w:uiPriority w:val="99"/>
    <w:semiHidden/>
    <w:unhideWhenUsed/>
    <w:rsid w:val="000B07E7"/>
    <w:rPr>
      <w:sz w:val="18"/>
      <w:szCs w:val="18"/>
    </w:rPr>
  </w:style>
  <w:style w:type="paragraph" w:styleId="ae">
    <w:name w:val="annotation text"/>
    <w:basedOn w:val="a"/>
    <w:link w:val="af"/>
    <w:uiPriority w:val="99"/>
    <w:semiHidden/>
    <w:unhideWhenUsed/>
    <w:rsid w:val="000B07E7"/>
    <w:pPr>
      <w:jc w:val="left"/>
    </w:pPr>
  </w:style>
  <w:style w:type="character" w:customStyle="1" w:styleId="af">
    <w:name w:val="コメント文字列 (文字)"/>
    <w:basedOn w:val="a0"/>
    <w:link w:val="ae"/>
    <w:uiPriority w:val="99"/>
    <w:semiHidden/>
    <w:rsid w:val="000B07E7"/>
  </w:style>
  <w:style w:type="paragraph" w:styleId="af0">
    <w:name w:val="annotation subject"/>
    <w:basedOn w:val="ae"/>
    <w:next w:val="ae"/>
    <w:link w:val="af1"/>
    <w:uiPriority w:val="99"/>
    <w:semiHidden/>
    <w:unhideWhenUsed/>
    <w:rsid w:val="000B07E7"/>
    <w:rPr>
      <w:b/>
      <w:bCs/>
    </w:rPr>
  </w:style>
  <w:style w:type="character" w:customStyle="1" w:styleId="af1">
    <w:name w:val="コメント内容 (文字)"/>
    <w:basedOn w:val="af"/>
    <w:link w:val="af0"/>
    <w:uiPriority w:val="99"/>
    <w:semiHidden/>
    <w:rsid w:val="000B07E7"/>
    <w:rPr>
      <w:b/>
      <w:bCs/>
    </w:rPr>
  </w:style>
  <w:style w:type="paragraph" w:styleId="af2">
    <w:name w:val="Revision"/>
    <w:hidden/>
    <w:uiPriority w:val="99"/>
    <w:semiHidden/>
    <w:rsid w:val="00B4133D"/>
  </w:style>
  <w:style w:type="paragraph" w:styleId="af3">
    <w:name w:val="List Paragraph"/>
    <w:basedOn w:val="a"/>
    <w:uiPriority w:val="34"/>
    <w:qFormat/>
    <w:rsid w:val="006D333D"/>
    <w:pPr>
      <w:ind w:leftChars="400" w:left="840"/>
    </w:pPr>
  </w:style>
  <w:style w:type="paragraph" w:styleId="af4">
    <w:name w:val="table of figures"/>
    <w:basedOn w:val="a"/>
    <w:next w:val="a"/>
    <w:uiPriority w:val="99"/>
    <w:semiHidden/>
    <w:unhideWhenUsed/>
    <w:rsid w:val="006D333D"/>
    <w:pPr>
      <w:ind w:leftChars="200" w:left="200" w:hangingChars="200" w:hanging="200"/>
    </w:pPr>
  </w:style>
  <w:style w:type="paragraph" w:styleId="af5">
    <w:name w:val="footnote text"/>
    <w:basedOn w:val="a"/>
    <w:link w:val="af6"/>
    <w:uiPriority w:val="99"/>
    <w:semiHidden/>
    <w:unhideWhenUsed/>
    <w:rsid w:val="00804C79"/>
    <w:pPr>
      <w:snapToGrid w:val="0"/>
      <w:jc w:val="left"/>
    </w:pPr>
  </w:style>
  <w:style w:type="character" w:customStyle="1" w:styleId="af6">
    <w:name w:val="脚注文字列 (文字)"/>
    <w:basedOn w:val="a0"/>
    <w:link w:val="af5"/>
    <w:uiPriority w:val="99"/>
    <w:semiHidden/>
    <w:rsid w:val="00804C79"/>
  </w:style>
  <w:style w:type="character" w:styleId="af7">
    <w:name w:val="footnote reference"/>
    <w:basedOn w:val="a0"/>
    <w:uiPriority w:val="99"/>
    <w:semiHidden/>
    <w:unhideWhenUsed/>
    <w:rsid w:val="00804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95364">
      <w:bodyDiv w:val="1"/>
      <w:marLeft w:val="0"/>
      <w:marRight w:val="0"/>
      <w:marTop w:val="0"/>
      <w:marBottom w:val="0"/>
      <w:divBdr>
        <w:top w:val="none" w:sz="0" w:space="0" w:color="auto"/>
        <w:left w:val="none" w:sz="0" w:space="0" w:color="auto"/>
        <w:bottom w:val="none" w:sz="0" w:space="0" w:color="auto"/>
        <w:right w:val="none" w:sz="0" w:space="0" w:color="auto"/>
      </w:divBdr>
    </w:div>
    <w:div w:id="393357160">
      <w:bodyDiv w:val="1"/>
      <w:marLeft w:val="0"/>
      <w:marRight w:val="0"/>
      <w:marTop w:val="0"/>
      <w:marBottom w:val="0"/>
      <w:divBdr>
        <w:top w:val="none" w:sz="0" w:space="0" w:color="auto"/>
        <w:left w:val="none" w:sz="0" w:space="0" w:color="auto"/>
        <w:bottom w:val="none" w:sz="0" w:space="0" w:color="auto"/>
        <w:right w:val="none" w:sz="0" w:space="0" w:color="auto"/>
      </w:divBdr>
    </w:div>
    <w:div w:id="452137278">
      <w:bodyDiv w:val="1"/>
      <w:marLeft w:val="0"/>
      <w:marRight w:val="0"/>
      <w:marTop w:val="0"/>
      <w:marBottom w:val="0"/>
      <w:divBdr>
        <w:top w:val="none" w:sz="0" w:space="0" w:color="auto"/>
        <w:left w:val="none" w:sz="0" w:space="0" w:color="auto"/>
        <w:bottom w:val="none" w:sz="0" w:space="0" w:color="auto"/>
        <w:right w:val="none" w:sz="0" w:space="0" w:color="auto"/>
      </w:divBdr>
    </w:div>
    <w:div w:id="698554442">
      <w:bodyDiv w:val="1"/>
      <w:marLeft w:val="0"/>
      <w:marRight w:val="0"/>
      <w:marTop w:val="0"/>
      <w:marBottom w:val="0"/>
      <w:divBdr>
        <w:top w:val="none" w:sz="0" w:space="0" w:color="auto"/>
        <w:left w:val="none" w:sz="0" w:space="0" w:color="auto"/>
        <w:bottom w:val="none" w:sz="0" w:space="0" w:color="auto"/>
        <w:right w:val="none" w:sz="0" w:space="0" w:color="auto"/>
      </w:divBdr>
    </w:div>
    <w:div w:id="919946872">
      <w:bodyDiv w:val="1"/>
      <w:marLeft w:val="0"/>
      <w:marRight w:val="0"/>
      <w:marTop w:val="0"/>
      <w:marBottom w:val="0"/>
      <w:divBdr>
        <w:top w:val="none" w:sz="0" w:space="0" w:color="auto"/>
        <w:left w:val="none" w:sz="0" w:space="0" w:color="auto"/>
        <w:bottom w:val="none" w:sz="0" w:space="0" w:color="auto"/>
        <w:right w:val="none" w:sz="0" w:space="0" w:color="auto"/>
      </w:divBdr>
    </w:div>
    <w:div w:id="1079592345">
      <w:bodyDiv w:val="1"/>
      <w:marLeft w:val="0"/>
      <w:marRight w:val="0"/>
      <w:marTop w:val="0"/>
      <w:marBottom w:val="0"/>
      <w:divBdr>
        <w:top w:val="none" w:sz="0" w:space="0" w:color="auto"/>
        <w:left w:val="none" w:sz="0" w:space="0" w:color="auto"/>
        <w:bottom w:val="none" w:sz="0" w:space="0" w:color="auto"/>
        <w:right w:val="none" w:sz="0" w:space="0" w:color="auto"/>
      </w:divBdr>
    </w:div>
    <w:div w:id="1198078595">
      <w:bodyDiv w:val="1"/>
      <w:marLeft w:val="0"/>
      <w:marRight w:val="0"/>
      <w:marTop w:val="0"/>
      <w:marBottom w:val="0"/>
      <w:divBdr>
        <w:top w:val="none" w:sz="0" w:space="0" w:color="auto"/>
        <w:left w:val="none" w:sz="0" w:space="0" w:color="auto"/>
        <w:bottom w:val="none" w:sz="0" w:space="0" w:color="auto"/>
        <w:right w:val="none" w:sz="0" w:space="0" w:color="auto"/>
      </w:divBdr>
    </w:div>
    <w:div w:id="1353144097">
      <w:bodyDiv w:val="1"/>
      <w:marLeft w:val="0"/>
      <w:marRight w:val="0"/>
      <w:marTop w:val="0"/>
      <w:marBottom w:val="0"/>
      <w:divBdr>
        <w:top w:val="none" w:sz="0" w:space="0" w:color="auto"/>
        <w:left w:val="none" w:sz="0" w:space="0" w:color="auto"/>
        <w:bottom w:val="none" w:sz="0" w:space="0" w:color="auto"/>
        <w:right w:val="none" w:sz="0" w:space="0" w:color="auto"/>
      </w:divBdr>
    </w:div>
    <w:div w:id="1473402347">
      <w:bodyDiv w:val="1"/>
      <w:marLeft w:val="0"/>
      <w:marRight w:val="0"/>
      <w:marTop w:val="0"/>
      <w:marBottom w:val="0"/>
      <w:divBdr>
        <w:top w:val="none" w:sz="0" w:space="0" w:color="auto"/>
        <w:left w:val="none" w:sz="0" w:space="0" w:color="auto"/>
        <w:bottom w:val="none" w:sz="0" w:space="0" w:color="auto"/>
        <w:right w:val="none" w:sz="0" w:space="0" w:color="auto"/>
      </w:divBdr>
    </w:div>
    <w:div w:id="1489324991">
      <w:bodyDiv w:val="1"/>
      <w:marLeft w:val="0"/>
      <w:marRight w:val="0"/>
      <w:marTop w:val="0"/>
      <w:marBottom w:val="0"/>
      <w:divBdr>
        <w:top w:val="none" w:sz="0" w:space="0" w:color="auto"/>
        <w:left w:val="none" w:sz="0" w:space="0" w:color="auto"/>
        <w:bottom w:val="none" w:sz="0" w:space="0" w:color="auto"/>
        <w:right w:val="none" w:sz="0" w:space="0" w:color="auto"/>
      </w:divBdr>
    </w:div>
    <w:div w:id="1499803975">
      <w:bodyDiv w:val="1"/>
      <w:marLeft w:val="0"/>
      <w:marRight w:val="0"/>
      <w:marTop w:val="0"/>
      <w:marBottom w:val="0"/>
      <w:divBdr>
        <w:top w:val="none" w:sz="0" w:space="0" w:color="auto"/>
        <w:left w:val="none" w:sz="0" w:space="0" w:color="auto"/>
        <w:bottom w:val="none" w:sz="0" w:space="0" w:color="auto"/>
        <w:right w:val="none" w:sz="0" w:space="0" w:color="auto"/>
      </w:divBdr>
    </w:div>
    <w:div w:id="1708333549">
      <w:bodyDiv w:val="1"/>
      <w:marLeft w:val="0"/>
      <w:marRight w:val="0"/>
      <w:marTop w:val="0"/>
      <w:marBottom w:val="0"/>
      <w:divBdr>
        <w:top w:val="none" w:sz="0" w:space="0" w:color="auto"/>
        <w:left w:val="none" w:sz="0" w:space="0" w:color="auto"/>
        <w:bottom w:val="none" w:sz="0" w:space="0" w:color="auto"/>
        <w:right w:val="none" w:sz="0" w:space="0" w:color="auto"/>
      </w:divBdr>
    </w:div>
    <w:div w:id="1749377006">
      <w:bodyDiv w:val="1"/>
      <w:marLeft w:val="0"/>
      <w:marRight w:val="0"/>
      <w:marTop w:val="0"/>
      <w:marBottom w:val="0"/>
      <w:divBdr>
        <w:top w:val="none" w:sz="0" w:space="0" w:color="auto"/>
        <w:left w:val="none" w:sz="0" w:space="0" w:color="auto"/>
        <w:bottom w:val="none" w:sz="0" w:space="0" w:color="auto"/>
        <w:right w:val="none" w:sz="0" w:space="0" w:color="auto"/>
      </w:divBdr>
    </w:div>
    <w:div w:id="181352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55632-1BFA-4EAD-9545-B3409F32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1471</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社会福祉法人　東京都社会福祉協議会</dc:creator>
  <cp:lastModifiedBy>社会福祉法人　東京都社会福祉協議会</cp:lastModifiedBy>
  <cp:revision>2</cp:revision>
  <cp:lastPrinted>2014-09-26T07:17:00Z</cp:lastPrinted>
  <dcterms:created xsi:type="dcterms:W3CDTF">2014-12-05T04:12:00Z</dcterms:created>
  <dcterms:modified xsi:type="dcterms:W3CDTF">2014-12-05T04:12:00Z</dcterms:modified>
</cp:coreProperties>
</file>